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Web"/>
        <w:spacing w:beforeAutospacing="0" w:before="0" w:afterAutospacing="0" w:after="0"/>
        <w:rPr>
          <w:b/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</w:t>
      </w:r>
      <w:r>
        <w:rPr>
          <w:b/>
          <w:sz w:val="28"/>
          <w:szCs w:val="28"/>
        </w:rPr>
        <w:t xml:space="preserve">Эпидемиологическая ситуация </w:t>
      </w:r>
      <w:r>
        <w:rPr>
          <w:b/>
          <w:sz w:val="28"/>
          <w:szCs w:val="28"/>
        </w:rPr>
        <w:t xml:space="preserve">по </w:t>
      </w:r>
      <w:r>
        <w:rPr>
          <w:b/>
          <w:sz w:val="28"/>
          <w:szCs w:val="28"/>
        </w:rPr>
        <w:t xml:space="preserve">гриппу и ОРВИ </w:t>
      </w:r>
    </w:p>
    <w:p>
      <w:pPr>
        <w:pStyle w:val="NormalWeb"/>
        <w:spacing w:beforeAutospacing="0" w:before="0" w:afterAutospacing="0" w:after="0"/>
        <w:jc w:val="center"/>
        <w:rPr>
          <w:b/>
          <w:b/>
          <w:sz w:val="28"/>
          <w:szCs w:val="28"/>
        </w:rPr>
      </w:pPr>
      <w:r>
        <w:rPr>
          <w:b/>
          <w:sz w:val="28"/>
          <w:szCs w:val="28"/>
        </w:rPr>
        <w:t>в Верхнехавском муниципальном районе</w:t>
      </w:r>
    </w:p>
    <w:p>
      <w:pPr>
        <w:pStyle w:val="NormalWeb"/>
        <w:spacing w:beforeAutospacing="0" w:before="0" w:afterAutospacing="0" w:after="0"/>
        <w:jc w:val="center"/>
        <w:rPr>
          <w:b/>
          <w:b/>
          <w:sz w:val="28"/>
          <w:szCs w:val="28"/>
        </w:rPr>
      </w:pPr>
      <w:r>
        <w:rPr>
          <w:b/>
          <w:sz w:val="28"/>
          <w:szCs w:val="28"/>
        </w:rPr>
        <w:t>за период с 25.03.2023-31.03.2023г. Меры профилактики.</w:t>
      </w:r>
    </w:p>
    <w:p>
      <w:pPr>
        <w:pStyle w:val="Normal"/>
        <w:spacing w:lineRule="auto" w:line="240" w:before="0" w:after="0"/>
        <w:ind w:left="-680" w:hanging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ind w:left="-680" w:hanging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     </w:t>
      </w:r>
      <w:r>
        <w:rPr>
          <w:rFonts w:cs="Times New Roman" w:ascii="Times New Roman" w:hAnsi="Times New Roman"/>
          <w:sz w:val="28"/>
          <w:szCs w:val="28"/>
        </w:rPr>
        <w:t xml:space="preserve">В Верхнехавском  муниципальном районе Воронежской области за истекший период </w:t>
      </w:r>
      <w:r>
        <w:rPr>
          <w:b/>
          <w:sz w:val="28"/>
          <w:szCs w:val="28"/>
        </w:rPr>
        <w:t>с 25.03.2023-31.03.2023г.</w:t>
      </w:r>
      <w:r>
        <w:rPr>
          <w:rFonts w:cs="Times New Roman" w:ascii="Times New Roman" w:hAnsi="Times New Roman"/>
          <w:b/>
          <w:sz w:val="28"/>
          <w:szCs w:val="28"/>
        </w:rPr>
        <w:t>,</w:t>
      </w:r>
      <w:r>
        <w:rPr>
          <w:rFonts w:cs="Times New Roman" w:ascii="Times New Roman" w:hAnsi="Times New Roman"/>
          <w:sz w:val="28"/>
          <w:szCs w:val="28"/>
        </w:rPr>
        <w:t xml:space="preserve"> эпидемический порог заболеваемости не превысил контрольные значения.  </w:t>
      </w:r>
    </w:p>
    <w:p>
      <w:pPr>
        <w:pStyle w:val="Normal"/>
        <w:spacing w:lineRule="auto" w:line="240" w:before="0" w:after="0"/>
        <w:ind w:left="-680" w:hanging="0"/>
        <w:jc w:val="both"/>
        <w:rPr>
          <w:rFonts w:ascii="Times New Roman" w:hAnsi="Times New Roman" w:cs="Times New Roman"/>
          <w:sz w:val="28"/>
          <w:szCs w:val="28"/>
          <w:shd w:fill="FFFFFF" w:val="clear"/>
        </w:rPr>
      </w:pPr>
      <w:r>
        <w:rPr>
          <w:rFonts w:cs="Times New Roman" w:ascii="Times New Roman" w:hAnsi="Times New Roman"/>
          <w:sz w:val="28"/>
          <w:szCs w:val="28"/>
        </w:rPr>
        <w:t xml:space="preserve">     </w:t>
      </w:r>
      <w:r>
        <w:rPr>
          <w:rFonts w:cs="Times New Roman" w:ascii="Times New Roman" w:hAnsi="Times New Roman"/>
          <w:sz w:val="28"/>
          <w:szCs w:val="28"/>
          <w:shd w:fill="FFFFFF" w:val="clear"/>
        </w:rPr>
        <w:t xml:space="preserve">Заболеваемость ОРВИ обусловлена респираторными вирусами, в том числе вирусом гриппа В. </w:t>
      </w:r>
    </w:p>
    <w:p>
      <w:pPr>
        <w:pStyle w:val="Normal"/>
        <w:spacing w:lineRule="auto" w:line="240" w:before="0" w:after="0"/>
        <w:ind w:left="-680" w:hanging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  <w:shd w:fill="FFFFFF" w:val="clear"/>
        </w:rPr>
        <w:t xml:space="preserve">      </w:t>
      </w:r>
      <w:r>
        <w:rPr>
          <w:rFonts w:cs="Times New Roman" w:ascii="Times New Roman" w:hAnsi="Times New Roman"/>
          <w:sz w:val="28"/>
          <w:szCs w:val="28"/>
          <w:shd w:fill="FFFFFF" w:val="clear"/>
        </w:rPr>
        <w:t>Количество зарегистрированных случаев ОРВИ: всего - 49 , из них дети 0-2 г.- 0 случаев, 3-6 лет- 8 случаев, 7-14 лет- 9 случаев, 15 лет и старше- 32 случая.</w:t>
      </w:r>
    </w:p>
    <w:p>
      <w:pPr>
        <w:pStyle w:val="Normal"/>
        <w:spacing w:lineRule="auto" w:line="240" w:before="0" w:after="0"/>
        <w:ind w:left="-680" w:hanging="0"/>
        <w:jc w:val="both"/>
        <w:rPr>
          <w:rFonts w:ascii="Times New Roman" w:hAnsi="Times New Roman" w:cs="Times New Roman"/>
          <w:sz w:val="28"/>
          <w:szCs w:val="28"/>
          <w:shd w:fill="FFFFFF" w:val="clear"/>
        </w:rPr>
      </w:pPr>
      <w:r>
        <w:rPr>
          <w:rFonts w:cs="Times New Roman" w:ascii="Times New Roman" w:hAnsi="Times New Roman"/>
          <w:sz w:val="28"/>
          <w:szCs w:val="28"/>
          <w:shd w:fill="FFFFFF" w:val="clear"/>
        </w:rPr>
        <w:t xml:space="preserve">     </w:t>
      </w:r>
      <w:r>
        <w:rPr>
          <w:rFonts w:cs="Times New Roman" w:ascii="Times New Roman" w:hAnsi="Times New Roman"/>
          <w:sz w:val="28"/>
          <w:szCs w:val="28"/>
          <w:shd w:fill="FFFFFF" w:val="clear"/>
        </w:rPr>
        <w:t>Количество зарегистрированных случаев новой коронавирусной инфекции – 22.</w:t>
      </w:r>
    </w:p>
    <w:p>
      <w:pPr>
        <w:pStyle w:val="Normal"/>
        <w:spacing w:lineRule="auto" w:line="240" w:before="0" w:after="0"/>
        <w:ind w:left="-680" w:hanging="0"/>
        <w:jc w:val="both"/>
        <w:rPr>
          <w:sz w:val="28"/>
          <w:szCs w:val="28"/>
        </w:rPr>
      </w:pPr>
      <w:r>
        <w:rPr>
          <w:rFonts w:cs="Times New Roman" w:ascii="Times New Roman" w:hAnsi="Times New Roman"/>
          <w:sz w:val="24"/>
          <w:szCs w:val="24"/>
          <w:shd w:fill="FFFFFF" w:val="clear"/>
        </w:rPr>
        <w:t xml:space="preserve">        </w:t>
      </w:r>
      <w:r>
        <w:rPr>
          <w:rFonts w:cs="Times New Roman" w:ascii="Times New Roman" w:hAnsi="Times New Roman"/>
          <w:sz w:val="28"/>
          <w:szCs w:val="28"/>
          <w:shd w:fill="FFFFFF" w:val="clear"/>
        </w:rPr>
        <w:t xml:space="preserve">     </w:t>
      </w:r>
      <w:r>
        <w:rPr>
          <w:rFonts w:cs="Times New Roman" w:ascii="Times New Roman" w:hAnsi="Times New Roman"/>
          <w:sz w:val="28"/>
          <w:szCs w:val="28"/>
          <w:shd w:fill="FFFFFF" w:val="clear"/>
        </w:rPr>
        <w:t xml:space="preserve">Уменьшить риск заражения гриппом и острыми респираторными вирусными инфекциями, включая </w:t>
      </w:r>
      <w:r>
        <w:rPr>
          <w:rFonts w:cs="Times New Roman" w:ascii="Times New Roman" w:hAnsi="Times New Roman"/>
          <w:sz w:val="28"/>
          <w:szCs w:val="28"/>
          <w:shd w:fill="FFFFFF" w:val="clear"/>
          <w:lang w:val="en-US"/>
        </w:rPr>
        <w:t>COVID</w:t>
      </w:r>
      <w:r>
        <w:rPr>
          <w:rFonts w:cs="Times New Roman" w:ascii="Times New Roman" w:hAnsi="Times New Roman"/>
          <w:sz w:val="28"/>
          <w:szCs w:val="28"/>
          <w:shd w:fill="FFFFFF" w:val="clear"/>
        </w:rPr>
        <w:t>-19, помогут и простые меры неспецифической профилактики</w:t>
      </w:r>
      <w:r>
        <w:rPr>
          <w:sz w:val="28"/>
          <w:szCs w:val="28"/>
        </w:rPr>
        <w:t>:</w:t>
      </w:r>
    </w:p>
    <w:p>
      <w:pPr>
        <w:pStyle w:val="Normal"/>
        <w:spacing w:lineRule="auto" w:line="240" w:before="0" w:after="0"/>
        <w:ind w:left="-680" w:hanging="0"/>
        <w:jc w:val="both"/>
        <w:rPr>
          <w:rFonts w:ascii="Times New Roman" w:hAnsi="Times New Roman" w:cs="Times New Roman"/>
          <w:sz w:val="28"/>
          <w:szCs w:val="28"/>
          <w:shd w:fill="FFFFFF" w:val="clear"/>
        </w:rPr>
      </w:pPr>
      <w:r>
        <w:rPr>
          <w:rFonts w:cs="Times New Roman" w:ascii="Times New Roman" w:hAnsi="Times New Roman"/>
          <w:sz w:val="28"/>
          <w:szCs w:val="28"/>
          <w:shd w:fill="FFFFFF" w:val="clear"/>
        </w:rPr>
      </w:r>
    </w:p>
    <w:p>
      <w:pPr>
        <w:pStyle w:val="Normal"/>
        <w:widowControl/>
        <w:bidi w:val="0"/>
        <w:spacing w:lineRule="auto" w:line="276" w:before="0" w:after="200"/>
        <w:jc w:val="left"/>
        <w:rPr/>
      </w:pPr>
      <w:r>
        <w:rPr/>
        <w:drawing>
          <wp:inline distT="0" distB="0" distL="0" distR="0">
            <wp:extent cx="5940425" cy="4199255"/>
            <wp:effectExtent l="0" t="0" r="0" b="0"/>
            <wp:docPr id="1" name="Рисунок 4" descr="http://taom.academy/upload/Marketing/News/%D0%93%D1%80%D0%B8%D0%BF%D0%BF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4" descr="http://taom.academy/upload/Marketing/News/%D0%93%D1%80%D0%B8%D0%BF%D0%BF.jpg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1992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>
      <w:type w:val="nextPage"/>
      <w:pgSz w:w="11906" w:h="16838"/>
      <w:pgMar w:left="1701" w:right="850" w:gutter="0" w:header="0" w:top="1134" w:footer="0" w:bottom="1134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ahoma"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Times New Roman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92"/>
  <w:defaultTabStop w:val="708"/>
  <w:autoHyphenation w:val="true"/>
  <w:compat>
    <w:compatSetting w:name="compatibilityMode" w:uri="http://schemas.microsoft.com/office/word" w:val="12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" w:cs="" w:asciiTheme="minorHAnsi" w:cstheme="minorBidi" w:eastAsiaTheme="minorEastAsia" w:hAnsiTheme="minorHAnsi"/>
        <w:sz w:val="22"/>
        <w:szCs w:val="22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8d7632"/>
    <w:pPr>
      <w:widowControl/>
      <w:bidi w:val="0"/>
      <w:spacing w:lineRule="auto" w:line="276" w:before="0" w:after="200"/>
      <w:jc w:val="left"/>
    </w:pPr>
    <w:rPr>
      <w:rFonts w:ascii="Calibri" w:hAnsi="Calibri" w:eastAsia="" w:cs="" w:asciiTheme="minorHAnsi" w:cstheme="minorBidi" w:eastAsiaTheme="minorEastAsia" w:hAnsiTheme="minorHAnsi"/>
      <w:color w:val="auto"/>
      <w:kern w:val="0"/>
      <w:sz w:val="22"/>
      <w:szCs w:val="22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4" w:customStyle="1">
    <w:name w:val="Текст выноски Знак"/>
    <w:basedOn w:val="DefaultParagraphFont"/>
    <w:link w:val="BalloonText"/>
    <w:uiPriority w:val="99"/>
    <w:semiHidden/>
    <w:qFormat/>
    <w:rsid w:val="00fd59d3"/>
    <w:rPr>
      <w:rFonts w:ascii="Tahoma" w:hAnsi="Tahoma" w:cs="Tahoma"/>
      <w:sz w:val="16"/>
      <w:szCs w:val="16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6">
    <w:name w:val="Body Text"/>
    <w:basedOn w:val="Normal"/>
    <w:pPr>
      <w:spacing w:lineRule="auto" w:line="276" w:before="0" w:after="140"/>
    </w:pPr>
    <w:rPr/>
  </w:style>
  <w:style w:type="paragraph" w:styleId="Style17">
    <w:name w:val="List"/>
    <w:basedOn w:val="Style16"/>
    <w:pPr/>
    <w:rPr>
      <w:rFonts w:cs="Mangal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Mangal"/>
      <w:lang w:val="zxx" w:eastAsia="zxx" w:bidi="zxx"/>
    </w:rPr>
  </w:style>
  <w:style w:type="paragraph" w:styleId="NormalWeb">
    <w:name w:val="Normal (Web)"/>
    <w:basedOn w:val="Normal"/>
    <w:uiPriority w:val="99"/>
    <w:unhideWhenUsed/>
    <w:qFormat/>
    <w:rsid w:val="00fd59d3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</w:rPr>
  </w:style>
  <w:style w:type="paragraph" w:styleId="BalloonText">
    <w:name w:val="Balloon Text"/>
    <w:basedOn w:val="Normal"/>
    <w:link w:val="Style14"/>
    <w:uiPriority w:val="99"/>
    <w:semiHidden/>
    <w:unhideWhenUsed/>
    <w:qFormat/>
    <w:rsid w:val="00fd59d3"/>
    <w:pPr>
      <w:spacing w:lineRule="auto" w:line="240" w:before="0" w:after="0"/>
    </w:pPr>
    <w:rPr>
      <w:rFonts w:ascii="Tahoma" w:hAnsi="Tahoma" w:cs="Tahoma"/>
      <w:sz w:val="16"/>
      <w:szCs w:val="16"/>
    </w:rPr>
  </w:style>
  <w:style w:type="paragraph" w:styleId="Style20">
    <w:name w:val="Содержимое таблицы"/>
    <w:basedOn w:val="Normal"/>
    <w:qFormat/>
    <w:pPr>
      <w:widowControl w:val="false"/>
      <w:suppressLineNumbers/>
    </w:pPr>
    <w:rPr/>
  </w:style>
  <w:style w:type="paragraph" w:styleId="Style21">
    <w:name w:val="Заголовок таблицы"/>
    <w:basedOn w:val="Style20"/>
    <w:qFormat/>
    <w:pPr>
      <w:suppressLineNumbers/>
      <w:jc w:val="center"/>
    </w:pPr>
    <w:rPr>
      <w:b/>
      <w:bCs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</TotalTime>
  <Application>LibreOffice/7.4.1.2$Windows_X86_64 LibreOffice_project/3c58a8f3a960df8bc8fd77b461821e42c061c5f0</Application>
  <AppVersion>15.0000</AppVersion>
  <Pages>1</Pages>
  <Words>98</Words>
  <Characters>679</Characters>
  <CharactersWithSpaces>832</CharactersWithSpaces>
  <Paragraphs>9</Paragraphs>
  <Company>Reanimator Extreme Edition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2023-03-06T07:18:00Z</dcterms:created>
  <dc:creator>TO-usman</dc:creator>
  <dc:description/>
  <dc:language>ru-RU</dc:language>
  <cp:lastModifiedBy/>
  <dcterms:modified xsi:type="dcterms:W3CDTF">2023-04-06T09:10:02Z</dcterms:modified>
  <cp:revision>12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