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Организация: </w:t>
      </w:r>
      <w:r w:rsidRPr="00ED643F">
        <w:rPr>
          <w:rFonts w:ascii="Times New Roman" w:eastAsia="Calibri" w:hAnsi="Times New Roman" w:cs="Times New Roman"/>
          <w:b/>
          <w:noProof/>
          <w:sz w:val="20"/>
          <w:szCs w:val="20"/>
        </w:rPr>
        <w:t>МКУК «Правохавский сельский Дом культуры»</w:t>
      </w:r>
    </w:p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Адрес официального сайта организации: </w:t>
      </w:r>
      <w:r w:rsidRPr="00ED643F">
        <w:rPr>
          <w:rFonts w:ascii="Times New Roman" w:eastAsia="Calibri" w:hAnsi="Times New Roman" w:cs="Times New Roman"/>
          <w:b/>
          <w:noProof/>
          <w:sz w:val="20"/>
          <w:szCs w:val="20"/>
        </w:rPr>
        <w:t>http://sdkpravhav.ru</w:t>
      </w:r>
    </w:p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 xml:space="preserve">ОБОБЩЕННЫЕ РЕЗУЛЬТАТЫ: </w:t>
      </w:r>
    </w:p>
    <w:p w:rsidR="00770752" w:rsidRPr="00ED643F" w:rsidRDefault="00770752" w:rsidP="00770752">
      <w:pPr>
        <w:tabs>
          <w:tab w:val="left" w:pos="7621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11"/>
        <w:tblW w:w="10315" w:type="dxa"/>
        <w:tblLayout w:type="fixed"/>
        <w:tblLook w:val="04A0" w:firstRow="1" w:lastRow="0" w:firstColumn="1" w:lastColumn="0" w:noHBand="0" w:noVBand="1"/>
      </w:tblPr>
      <w:tblGrid>
        <w:gridCol w:w="9464"/>
        <w:gridCol w:w="851"/>
      </w:tblGrid>
      <w:tr w:rsidR="00770752" w:rsidRPr="00ED643F" w:rsidTr="00FB7DD5">
        <w:tc>
          <w:tcPr>
            <w:tcW w:w="9464" w:type="dxa"/>
            <w:shd w:val="clear" w:color="auto" w:fill="D9D9D9" w:themeFill="background1" w:themeFillShade="D9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Sn</w:t>
            </w:r>
            <w:proofErr w:type="spell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 оценки качества по организации социальной сферы, в отношении которой проведена независимая оценка качества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80,22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Число получателей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Чобщ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общее число опрошенных получателей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Доля респондентов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0,32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I. Показатели, характеризующие открытость и доступность информации об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 «Открытость и доступность информации об организации социальной сферы»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93,3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1.1.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</w:t>
            </w:r>
            <w:proofErr w:type="gramEnd"/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Пинф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  <w:proofErr w:type="gramEnd"/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87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(сайт)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Инорм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(стенд)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Истенд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размещенной на информационных стендах в помещении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Исайт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количество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1.2. 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каждый дистанционный способ взаимодействия с получателями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Сдист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1.3. 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Поткруд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Устенд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89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Усайт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89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II. Показатели, характеризующие комфортность условий, в которых осуществляется деятельность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76,5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2.1. Обеспечение в организации комфортных условий, в которых осуществляется деятельность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Пкомф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Обеспечение в организации социальной сферы комфортных условий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60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Тком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количество баллов за каждое комфортное условие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Скомф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комфортных условий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2.2. Доля получателей услуг, удовлетворенных комфортностью условий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Укомф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89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Пкомфуд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III. Показатели, характеризующие доступность деятельности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К3 - Показатель, характеризующий критерий оценки качества «Доступность услуг для инвалидов»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3.1. Оборудование территории, прилегающей к зданиям организации, и помещений с учетом доступности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Оборудование помещений организации социальной сферы и прилегающей к ней территории с учетом доступности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каждое условие доступности организации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Соргдост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условий доступности организации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3.2. 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баллов за каждое условие доступности, позволяющее инвалидам получать услуги наравне с другими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Суслугдост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количество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3.3. Доля получателей услуг, удовлетворенных доступностью услуг для инвалидов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 - инвалидов)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Пдостуд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доступностью услуг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Чинв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 число опрошенных получателей услуг-инвалидов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Удост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услуг-инвалидов, удовлетворенных доступностью услуг для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16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IV. Показатели, характеризующие доброжелательность, вежливость работников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- Показатель, характеризующий критерий оценки качества «Доброжелательность, вежливость работников организации социальной сферы»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97,6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4.1. 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Пперв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онт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уд -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Уперв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онт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4.2. 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Показ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слугуд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98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Уоказ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слуг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94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4.3. 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Пвежл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.д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Увежл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.д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ист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V. Показатели, характеризующие удовлетворенность условиями осуществления деятельности организаций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К5 - Показатель, характеризующий критерий оценки качества «Удовлетворенность условиями оказания услуг»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93,7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5.1. 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Уреком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88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Преком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92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5.2. Доля получателей услуг, удовлетворенных удобством графика работы организации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Уорг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89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Порг</w:t>
            </w:r>
            <w:proofErr w:type="gram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.у</w:t>
            </w:r>
            <w:proofErr w:type="gram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слуд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93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5.3. Доля получателей услуг, удовлетворенных в целом условиями оказания услуг в организации (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% </w:t>
            </w:r>
            <w:proofErr w:type="gramStart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</w:t>
            </w:r>
            <w:proofErr w:type="gramEnd"/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общего числа опрошенных получателей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Ууд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91</w:t>
            </w:r>
          </w:p>
        </w:tc>
      </w:tr>
      <w:tr w:rsidR="00770752" w:rsidRPr="00ED643F" w:rsidTr="00FB7DD5">
        <w:tc>
          <w:tcPr>
            <w:tcW w:w="9464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Пуд - 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95</w:t>
            </w:r>
          </w:p>
        </w:tc>
      </w:tr>
    </w:tbl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ПЕРВИЧНЫЕ ДАННЫЕ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9322"/>
        <w:gridCol w:w="851"/>
      </w:tblGrid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зоны отдыха (ожидания)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санитарное состояние помещений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тифлосурдопереводчика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зоны отдыха (ожидания)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санитарное состояние помещений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тифлосурдопереводчика</w:t>
            </w:r>
            <w:proofErr w:type="spellEnd"/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770752" w:rsidRPr="00ED643F" w:rsidTr="00FB7DD5">
        <w:tc>
          <w:tcPr>
            <w:tcW w:w="9322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20</w:t>
            </w:r>
          </w:p>
        </w:tc>
      </w:tr>
    </w:tbl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АНАЛИЗ ИНФОРМАЦИИ, РАЗМЕЩЕННОЙ НА САЙТЕ</w:t>
      </w:r>
    </w:p>
    <w:tbl>
      <w:tblPr>
        <w:tblStyle w:val="11"/>
        <w:tblW w:w="10173" w:type="dxa"/>
        <w:tblLayout w:type="fixed"/>
        <w:tblLook w:val="04A0" w:firstRow="1" w:lastRow="0" w:firstColumn="1" w:lastColumn="0" w:noHBand="0" w:noVBand="1"/>
      </w:tblPr>
      <w:tblGrid>
        <w:gridCol w:w="9322"/>
        <w:gridCol w:w="851"/>
      </w:tblGrid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Материально-техническое обеспечение предоставления услуг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770752" w:rsidRPr="00ED643F" w:rsidTr="00FB7DD5">
        <w:tc>
          <w:tcPr>
            <w:tcW w:w="9322" w:type="dxa"/>
            <w:vAlign w:val="bottom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да</w:t>
            </w:r>
          </w:p>
        </w:tc>
      </w:tr>
    </w:tbl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ED643F">
        <w:rPr>
          <w:rFonts w:ascii="Times New Roman" w:eastAsia="Calibri" w:hAnsi="Times New Roman" w:cs="Times New Roman"/>
          <w:b/>
          <w:sz w:val="20"/>
          <w:szCs w:val="20"/>
        </w:rPr>
        <w:t>АНАЛИЗ ИНФОРМАЦИИ, РАЗМЕЩЕННОЙ НА СТЕНДАХ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7"/>
        <w:gridCol w:w="851"/>
      </w:tblGrid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  <w:tr w:rsidR="00770752" w:rsidRPr="00ED643F" w:rsidTr="00FB7DD5">
        <w:tc>
          <w:tcPr>
            <w:tcW w:w="9327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851" w:type="dxa"/>
          </w:tcPr>
          <w:p w:rsidR="00770752" w:rsidRPr="00ED643F" w:rsidRDefault="00770752" w:rsidP="00FB7D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D643F">
              <w:rPr>
                <w:rFonts w:ascii="Times New Roman" w:eastAsia="Calibri" w:hAnsi="Times New Roman" w:cs="Times New Roman"/>
                <w:sz w:val="20"/>
                <w:szCs w:val="20"/>
              </w:rPr>
              <w:t>да</w:t>
            </w:r>
          </w:p>
        </w:tc>
      </w:tr>
    </w:tbl>
    <w:p w:rsidR="00770752" w:rsidRPr="00ED643F" w:rsidRDefault="00770752" w:rsidP="0077075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  <w:sectPr w:rsidR="00770752" w:rsidRPr="00ED643F" w:rsidSect="008A1EA8">
          <w:footerReference w:type="default" r:id="rId5"/>
          <w:pgSz w:w="11906" w:h="16838"/>
          <w:pgMar w:top="720" w:right="1134" w:bottom="720" w:left="1134" w:header="708" w:footer="0" w:gutter="0"/>
          <w:pgNumType w:start="1"/>
          <w:cols w:space="708"/>
          <w:docGrid w:linePitch="360"/>
        </w:sectPr>
      </w:pPr>
    </w:p>
    <w:p w:rsidR="00DB3C7F" w:rsidRDefault="00DB3C7F">
      <w:bookmarkStart w:id="0" w:name="_GoBack"/>
      <w:bookmarkEnd w:id="0"/>
    </w:p>
    <w:sectPr w:rsidR="00DB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A8" w:rsidRDefault="00770752">
    <w:pPr>
      <w:pStyle w:val="a4"/>
      <w:jc w:val="right"/>
    </w:pPr>
  </w:p>
  <w:p w:rsidR="008A1EA8" w:rsidRDefault="00770752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01B"/>
    <w:rsid w:val="00770752"/>
    <w:rsid w:val="00B239E6"/>
    <w:rsid w:val="00D0301B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52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77075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7707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70752"/>
  </w:style>
  <w:style w:type="table" w:styleId="a3">
    <w:name w:val="Table Grid"/>
    <w:basedOn w:val="a1"/>
    <w:uiPriority w:val="59"/>
    <w:rsid w:val="0077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52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77075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footer"/>
    <w:basedOn w:val="a"/>
    <w:link w:val="a5"/>
    <w:uiPriority w:val="99"/>
    <w:unhideWhenUsed/>
    <w:rsid w:val="007707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70752"/>
  </w:style>
  <w:style w:type="table" w:styleId="a3">
    <w:name w:val="Table Grid"/>
    <w:basedOn w:val="a1"/>
    <w:uiPriority w:val="59"/>
    <w:rsid w:val="0077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2993</Words>
  <Characters>17062</Characters>
  <Application>Microsoft Office Word</Application>
  <DocSecurity>0</DocSecurity>
  <Lines>142</Lines>
  <Paragraphs>40</Paragraphs>
  <ScaleCrop>false</ScaleCrop>
  <Company>Krokoz™</Company>
  <LinksUpToDate>false</LinksUpToDate>
  <CharactersWithSpaces>20015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2</cp:revision>
  <dcterms:created xsi:type="dcterms:W3CDTF">2019-11-19T06:33:00Z</dcterms:created>
  <dcterms:modified xsi:type="dcterms:W3CDTF">2019-11-19T06:34:00Z</dcterms:modified>
</cp:coreProperties>
</file>